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D" w:rsidRPr="007C25DD" w:rsidRDefault="007C25DD" w:rsidP="007C25DD">
      <w:pPr>
        <w:jc w:val="center"/>
        <w:rPr>
          <w:sz w:val="32"/>
          <w:szCs w:val="32"/>
        </w:rPr>
      </w:pPr>
      <w:bookmarkStart w:id="0" w:name="_GoBack"/>
      <w:proofErr w:type="gramStart"/>
      <w:r w:rsidRPr="007C25DD">
        <w:rPr>
          <w:rFonts w:hint="eastAsia"/>
          <w:sz w:val="32"/>
          <w:szCs w:val="32"/>
        </w:rPr>
        <w:t>宁职院</w:t>
      </w:r>
      <w:proofErr w:type="gramEnd"/>
      <w:r w:rsidRPr="007C25DD">
        <w:rPr>
          <w:rFonts w:hint="eastAsia"/>
          <w:sz w:val="32"/>
          <w:szCs w:val="32"/>
        </w:rPr>
        <w:t>〔</w:t>
      </w:r>
      <w:r w:rsidRPr="007C25DD">
        <w:rPr>
          <w:rFonts w:hint="eastAsia"/>
          <w:sz w:val="32"/>
          <w:szCs w:val="32"/>
        </w:rPr>
        <w:t>2017</w:t>
      </w:r>
      <w:r w:rsidRPr="007C25DD">
        <w:rPr>
          <w:rFonts w:hint="eastAsia"/>
          <w:sz w:val="32"/>
          <w:szCs w:val="32"/>
        </w:rPr>
        <w:t>〕</w:t>
      </w:r>
      <w:r w:rsidRPr="007C25DD">
        <w:rPr>
          <w:rFonts w:hint="eastAsia"/>
          <w:sz w:val="32"/>
          <w:szCs w:val="32"/>
        </w:rPr>
        <w:t>12</w:t>
      </w:r>
      <w:r w:rsidRPr="007C25DD">
        <w:rPr>
          <w:rFonts w:hint="eastAsia"/>
          <w:sz w:val="32"/>
          <w:szCs w:val="32"/>
        </w:rPr>
        <w:t>号</w:t>
      </w:r>
      <w:r w:rsidRPr="007C25DD">
        <w:rPr>
          <w:rFonts w:hint="eastAsia"/>
          <w:sz w:val="32"/>
          <w:szCs w:val="32"/>
        </w:rPr>
        <w:t>-</w:t>
      </w:r>
      <w:r w:rsidRPr="007C25DD">
        <w:rPr>
          <w:rFonts w:hint="eastAsia"/>
          <w:sz w:val="32"/>
          <w:szCs w:val="32"/>
        </w:rPr>
        <w:t>宁波职业技术学院关于国内培训经费报销的补充通知</w:t>
      </w:r>
    </w:p>
    <w:bookmarkEnd w:id="0"/>
    <w:p w:rsidR="007C25DD" w:rsidRPr="007C25DD" w:rsidRDefault="007C25DD" w:rsidP="007C25DD">
      <w:r w:rsidRPr="007C25DD">
        <w:t>各二级学院（部）、职能处室、直属单位：</w:t>
      </w:r>
    </w:p>
    <w:p w:rsidR="007C25DD" w:rsidRPr="007C25DD" w:rsidRDefault="007C25DD" w:rsidP="007C25DD">
      <w:pPr>
        <w:ind w:firstLineChars="200" w:firstLine="420"/>
      </w:pPr>
      <w:r w:rsidRPr="007C25DD">
        <w:t>为了落实宁波市</w:t>
      </w:r>
      <w:r w:rsidRPr="007C25DD">
        <w:t>“</w:t>
      </w:r>
      <w:r w:rsidRPr="007C25DD">
        <w:t>最多跑一次</w:t>
      </w:r>
      <w:r w:rsidRPr="007C25DD">
        <w:t>”</w:t>
      </w:r>
      <w:r w:rsidRPr="007C25DD">
        <w:t>改革要求，进一步优化教师培训报销手续，规范相关票据审核，发挥培训经费的使用效益，依据学校相关进修培训政策和财务制度，特补充通知如下</w:t>
      </w:r>
      <w:r w:rsidRPr="007C25DD">
        <w:t>:</w:t>
      </w:r>
    </w:p>
    <w:p w:rsidR="007C25DD" w:rsidRPr="007C25DD" w:rsidRDefault="007C25DD" w:rsidP="007C25DD">
      <w:pPr>
        <w:ind w:firstLineChars="200" w:firstLine="420"/>
      </w:pPr>
      <w:r w:rsidRPr="007C25DD">
        <w:t>一、报销范围</w:t>
      </w:r>
    </w:p>
    <w:p w:rsidR="007C25DD" w:rsidRPr="007C25DD" w:rsidRDefault="007C25DD" w:rsidP="007C25DD">
      <w:pPr>
        <w:ind w:firstLineChars="200" w:firstLine="420"/>
      </w:pPr>
      <w:r w:rsidRPr="007C25DD">
        <w:t>根据《宁职院教职工进修（培训）管理办法》等相关制度，经事先审批，教师参加各类进修培训所产生的费用。</w:t>
      </w:r>
    </w:p>
    <w:p w:rsidR="007C25DD" w:rsidRPr="007C25DD" w:rsidRDefault="007C25DD" w:rsidP="007C25DD">
      <w:pPr>
        <w:ind w:firstLineChars="200" w:firstLine="420"/>
      </w:pPr>
      <w:r w:rsidRPr="007C25DD">
        <w:t>二、报销额度</w:t>
      </w:r>
    </w:p>
    <w:p w:rsidR="007C25DD" w:rsidRPr="007C25DD" w:rsidRDefault="007C25DD" w:rsidP="007C25DD">
      <w:pPr>
        <w:ind w:firstLineChars="200" w:firstLine="420"/>
      </w:pPr>
      <w:r w:rsidRPr="007C25DD">
        <w:t>1</w:t>
      </w:r>
      <w:r w:rsidRPr="007C25DD">
        <w:t>、国内短期进修各类费用最</w:t>
      </w:r>
      <w:proofErr w:type="gramStart"/>
      <w:r w:rsidRPr="007C25DD">
        <w:t>高限报</w:t>
      </w:r>
      <w:proofErr w:type="gramEnd"/>
      <w:r w:rsidRPr="007C25DD">
        <w:t>5000</w:t>
      </w:r>
      <w:r w:rsidRPr="007C25DD">
        <w:t>元</w:t>
      </w:r>
      <w:r w:rsidRPr="007C25DD">
        <w:t xml:space="preserve"> (</w:t>
      </w:r>
      <w:r w:rsidRPr="007C25DD">
        <w:t>超出限报金额的培训需事先经分管</w:t>
      </w:r>
      <w:proofErr w:type="gramStart"/>
      <w:r w:rsidRPr="007C25DD">
        <w:t>人事院长</w:t>
      </w:r>
      <w:proofErr w:type="gramEnd"/>
      <w:r w:rsidRPr="007C25DD">
        <w:t>审批</w:t>
      </w:r>
      <w:r w:rsidRPr="007C25DD">
        <w:t>)</w:t>
      </w:r>
      <w:r w:rsidRPr="007C25DD">
        <w:t>。短期外出考查、调研，补助外地市内交通及餐费</w:t>
      </w:r>
      <w:r w:rsidRPr="007C25DD">
        <w:t>80</w:t>
      </w:r>
      <w:r w:rsidRPr="007C25DD">
        <w:t>元</w:t>
      </w:r>
      <w:r w:rsidRPr="007C25DD">
        <w:t>/</w:t>
      </w:r>
      <w:r w:rsidRPr="007C25DD">
        <w:t>每人每天</w:t>
      </w:r>
      <w:r w:rsidRPr="007C25DD">
        <w:t>(</w:t>
      </w:r>
      <w:r w:rsidRPr="007C25DD">
        <w:t>派车外出调研的</w:t>
      </w:r>
      <w:r w:rsidRPr="007C25DD">
        <w:t>,</w:t>
      </w:r>
      <w:r w:rsidRPr="007C25DD">
        <w:t>则补助餐费</w:t>
      </w:r>
      <w:r w:rsidRPr="007C25DD">
        <w:t>50</w:t>
      </w:r>
      <w:r w:rsidRPr="007C25DD">
        <w:t>元</w:t>
      </w:r>
      <w:r w:rsidRPr="007C25DD">
        <w:t>/</w:t>
      </w:r>
      <w:r w:rsidRPr="007C25DD">
        <w:t>每人每天</w:t>
      </w:r>
      <w:r w:rsidRPr="007C25DD">
        <w:t>)</w:t>
      </w:r>
      <w:r w:rsidRPr="007C25DD">
        <w:t>，住宿费在财务制度规定范围内按实报销。</w:t>
      </w:r>
    </w:p>
    <w:p w:rsidR="007C25DD" w:rsidRPr="007C25DD" w:rsidRDefault="007C25DD" w:rsidP="007C25DD">
      <w:pPr>
        <w:ind w:firstLineChars="200" w:firstLine="420"/>
      </w:pPr>
      <w:r w:rsidRPr="007C25DD">
        <w:t>2</w:t>
      </w:r>
      <w:r w:rsidRPr="007C25DD">
        <w:t>、经学校批准国内在职攻读博士者，最</w:t>
      </w:r>
      <w:proofErr w:type="gramStart"/>
      <w:r w:rsidRPr="007C25DD">
        <w:t>高限报</w:t>
      </w:r>
      <w:proofErr w:type="gramEnd"/>
      <w:r w:rsidRPr="007C25DD">
        <w:t>8</w:t>
      </w:r>
      <w:r w:rsidRPr="007C25DD">
        <w:t>万，包括凭录取通知书和招生简章报销学费、往返交通费（按规定标准、一学期限五次）和住宿费（一学期最</w:t>
      </w:r>
      <w:proofErr w:type="gramStart"/>
      <w:r w:rsidRPr="007C25DD">
        <w:t>高限报</w:t>
      </w:r>
      <w:proofErr w:type="gramEnd"/>
      <w:r w:rsidRPr="007C25DD">
        <w:t>5000</w:t>
      </w:r>
      <w:r w:rsidRPr="007C25DD">
        <w:t>元）。</w:t>
      </w:r>
    </w:p>
    <w:p w:rsidR="007C25DD" w:rsidRPr="007C25DD" w:rsidRDefault="007C25DD" w:rsidP="007C25DD">
      <w:pPr>
        <w:ind w:firstLineChars="200" w:firstLine="420"/>
      </w:pPr>
      <w:r w:rsidRPr="007C25DD">
        <w:t>3</w:t>
      </w:r>
      <w:r w:rsidRPr="007C25DD">
        <w:t>、国内脱产进修访问学者（含图书馆馆员省内访学），最</w:t>
      </w:r>
      <w:proofErr w:type="gramStart"/>
      <w:r w:rsidRPr="007C25DD">
        <w:t>高限报经费</w:t>
      </w:r>
      <w:proofErr w:type="gramEnd"/>
      <w:r w:rsidRPr="007C25DD">
        <w:t>1.5</w:t>
      </w:r>
      <w:r w:rsidRPr="007C25DD">
        <w:t>万，包括凭录取通知书报销所有学费，报销往返交通费（按规定标准、一学期限两次）和住宿费（一学期最</w:t>
      </w:r>
      <w:proofErr w:type="gramStart"/>
      <w:r w:rsidRPr="007C25DD">
        <w:t>高限报</w:t>
      </w:r>
      <w:proofErr w:type="gramEnd"/>
      <w:r w:rsidRPr="007C25DD">
        <w:t>1500</w:t>
      </w:r>
      <w:r w:rsidRPr="007C25DD">
        <w:t>元）。</w:t>
      </w:r>
    </w:p>
    <w:p w:rsidR="007C25DD" w:rsidRPr="007C25DD" w:rsidRDefault="007C25DD" w:rsidP="007C25DD">
      <w:pPr>
        <w:ind w:firstLineChars="200" w:firstLine="420"/>
      </w:pPr>
      <w:r w:rsidRPr="007C25DD">
        <w:t>4</w:t>
      </w:r>
      <w:r w:rsidRPr="007C25DD">
        <w:t>、访问工程师：脱产期间参加学校安排的公务活动，按照财务处差旅费报销有关规定执行，每学期最</w:t>
      </w:r>
      <w:proofErr w:type="gramStart"/>
      <w:r w:rsidRPr="007C25DD">
        <w:t>高限报</w:t>
      </w:r>
      <w:proofErr w:type="gramEnd"/>
      <w:r w:rsidRPr="007C25DD">
        <w:t>2000</w:t>
      </w:r>
      <w:r w:rsidRPr="007C25DD">
        <w:t>元。</w:t>
      </w:r>
    </w:p>
    <w:p w:rsidR="007C25DD" w:rsidRPr="007C25DD" w:rsidRDefault="007C25DD" w:rsidP="007C25DD">
      <w:pPr>
        <w:ind w:firstLineChars="200" w:firstLine="420"/>
      </w:pPr>
      <w:r w:rsidRPr="007C25DD">
        <w:t>三、报销票据</w:t>
      </w:r>
    </w:p>
    <w:p w:rsidR="007C25DD" w:rsidRPr="007C25DD" w:rsidRDefault="007C25DD" w:rsidP="007C25DD">
      <w:pPr>
        <w:ind w:firstLineChars="200" w:firstLine="420"/>
      </w:pPr>
      <w:r w:rsidRPr="007C25DD">
        <w:t>1</w:t>
      </w:r>
      <w:r w:rsidRPr="007C25DD">
        <w:t>、教师培训期间产生的交通费、住宿费和培训费等票据。</w:t>
      </w:r>
    </w:p>
    <w:p w:rsidR="007C25DD" w:rsidRPr="007C25DD" w:rsidRDefault="007C25DD" w:rsidP="007C25DD">
      <w:pPr>
        <w:ind w:firstLineChars="200" w:firstLine="420"/>
      </w:pPr>
      <w:r w:rsidRPr="007C25DD">
        <w:t>2</w:t>
      </w:r>
      <w:r w:rsidRPr="007C25DD">
        <w:t>、根据《宁波职业技术学院交通补贴发放暂行规定》，宁波市六区内发生的交通费用，不予报销。</w:t>
      </w:r>
    </w:p>
    <w:p w:rsidR="007C25DD" w:rsidRPr="007C25DD" w:rsidRDefault="007C25DD" w:rsidP="007C25DD">
      <w:pPr>
        <w:ind w:firstLineChars="200" w:firstLine="420"/>
      </w:pPr>
      <w:r w:rsidRPr="007C25DD">
        <w:t>3</w:t>
      </w:r>
      <w:r w:rsidRPr="007C25DD">
        <w:t>、原则上到达培训所在城市产生的市内交通费用，可报销往返机场（车站）</w:t>
      </w:r>
      <w:r w:rsidRPr="007C25DD">
        <w:t>1</w:t>
      </w:r>
      <w:r w:rsidRPr="007C25DD">
        <w:t>次。</w:t>
      </w:r>
    </w:p>
    <w:p w:rsidR="007C25DD" w:rsidRPr="007C25DD" w:rsidRDefault="007C25DD" w:rsidP="007C25DD">
      <w:pPr>
        <w:ind w:firstLineChars="200" w:firstLine="420"/>
      </w:pPr>
      <w:r w:rsidRPr="007C25DD">
        <w:t>4</w:t>
      </w:r>
      <w:r w:rsidRPr="007C25DD">
        <w:t>、住宿费报销以培训通知上的日期为准，报销标准按财务相关规定执行。</w:t>
      </w:r>
    </w:p>
    <w:p w:rsidR="007C25DD" w:rsidRPr="007C25DD" w:rsidRDefault="007C25DD" w:rsidP="007C25DD">
      <w:pPr>
        <w:ind w:firstLineChars="200" w:firstLine="420"/>
      </w:pPr>
      <w:r w:rsidRPr="007C25DD">
        <w:t>5</w:t>
      </w:r>
      <w:r w:rsidRPr="007C25DD">
        <w:t>、培训期间如对方未提供用餐，提供佐证，可享受</w:t>
      </w:r>
      <w:r w:rsidRPr="007C25DD">
        <w:t>50</w:t>
      </w:r>
      <w:r w:rsidRPr="007C25DD">
        <w:t>元</w:t>
      </w:r>
      <w:r w:rsidRPr="007C25DD">
        <w:t>/</w:t>
      </w:r>
      <w:r w:rsidRPr="007C25DD">
        <w:t>天的补助。短期外出考查、调研需提供具体的日程安排（含食宿安排）。</w:t>
      </w:r>
    </w:p>
    <w:p w:rsidR="007C25DD" w:rsidRPr="007C25DD" w:rsidRDefault="007C25DD" w:rsidP="007C25DD">
      <w:pPr>
        <w:ind w:firstLineChars="200" w:firstLine="420"/>
      </w:pPr>
      <w:r w:rsidRPr="007C25DD">
        <w:t>四、报销程序</w:t>
      </w:r>
    </w:p>
    <w:p w:rsidR="007C25DD" w:rsidRPr="007C25DD" w:rsidRDefault="007C25DD" w:rsidP="007C25DD">
      <w:pPr>
        <w:ind w:firstLineChars="200" w:firstLine="420"/>
      </w:pPr>
      <w:r w:rsidRPr="007C25DD">
        <w:t>培训结束后将培训成果及培训总结交经费所在部门办公室留存。经分院（部）办公室主任初审（职能部门由人事处初审）、分院（部）院长（经费所属部门领导）审批，携带进修审批流程（外出考查、调研请示）和培训通知（考查、调研安排）到财务处审核后报销。</w:t>
      </w:r>
    </w:p>
    <w:p w:rsidR="007C25DD" w:rsidRPr="007C25DD" w:rsidRDefault="007C25DD" w:rsidP="007C25DD">
      <w:pPr>
        <w:ind w:firstLineChars="200" w:firstLine="420"/>
      </w:pPr>
      <w:r w:rsidRPr="007C25DD">
        <w:t>五、此办法从公布之日起执行。</w:t>
      </w:r>
    </w:p>
    <w:p w:rsidR="007C25DD" w:rsidRPr="007C25DD" w:rsidRDefault="007C25DD" w:rsidP="007C25DD">
      <w:pPr>
        <w:ind w:firstLineChars="200" w:firstLine="420"/>
      </w:pPr>
      <w:r w:rsidRPr="007C25DD">
        <w:t> </w:t>
      </w:r>
    </w:p>
    <w:p w:rsidR="007C25DD" w:rsidRPr="007C25DD" w:rsidRDefault="007C25DD" w:rsidP="007C25DD">
      <w:pPr>
        <w:ind w:firstLineChars="200" w:firstLine="420"/>
      </w:pPr>
      <w:r w:rsidRPr="007C25DD">
        <w:t> </w:t>
      </w:r>
    </w:p>
    <w:p w:rsidR="007C25DD" w:rsidRPr="007C25DD" w:rsidRDefault="007C25DD" w:rsidP="007C25DD">
      <w:pPr>
        <w:ind w:firstLineChars="200" w:firstLine="420"/>
      </w:pPr>
      <w:r w:rsidRPr="007C25DD">
        <w:t>宁波职业技术学院</w:t>
      </w:r>
    </w:p>
    <w:p w:rsidR="007C25DD" w:rsidRPr="007C25DD" w:rsidRDefault="007C25DD" w:rsidP="007C25DD">
      <w:pPr>
        <w:ind w:firstLineChars="200" w:firstLine="420"/>
      </w:pPr>
      <w:r w:rsidRPr="007C25DD">
        <w:t>                                                                                    2017</w:t>
      </w:r>
      <w:r w:rsidRPr="007C25DD">
        <w:t>年</w:t>
      </w:r>
      <w:r w:rsidRPr="007C25DD">
        <w:t>4</w:t>
      </w:r>
      <w:r w:rsidRPr="007C25DD">
        <w:t>月</w:t>
      </w:r>
      <w:r w:rsidRPr="007C25DD">
        <w:t>18</w:t>
      </w:r>
      <w:r w:rsidRPr="007C25DD">
        <w:t>日</w:t>
      </w:r>
    </w:p>
    <w:sectPr w:rsidR="007C25DD" w:rsidRPr="007C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DD"/>
    <w:rsid w:val="003F3A3E"/>
    <w:rsid w:val="007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295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15" w:color="CCCCCC"/>
                        <w:right w:val="none" w:sz="0" w:space="0" w:color="auto"/>
                      </w:divBdr>
                    </w:div>
                    <w:div w:id="6247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5284">
                          <w:marLeft w:val="0"/>
                          <w:marRight w:val="6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2017-04-20T08:42:00Z</dcterms:created>
  <dcterms:modified xsi:type="dcterms:W3CDTF">2017-04-20T08:44:00Z</dcterms:modified>
</cp:coreProperties>
</file>