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47" w:rsidRPr="00C07235" w:rsidRDefault="00633847" w:rsidP="00C07235">
      <w:pPr>
        <w:spacing w:line="360" w:lineRule="auto"/>
        <w:jc w:val="center"/>
        <w:rPr>
          <w:rFonts w:asciiTheme="majorEastAsia" w:eastAsiaTheme="majorEastAsia" w:hAnsiTheme="majorEastAsia"/>
          <w:b/>
          <w:sz w:val="32"/>
          <w:szCs w:val="32"/>
        </w:rPr>
      </w:pPr>
      <w:r w:rsidRPr="009452B2">
        <w:rPr>
          <w:rFonts w:asciiTheme="majorEastAsia" w:eastAsiaTheme="majorEastAsia" w:hAnsiTheme="majorEastAsia" w:hint="eastAsia"/>
          <w:b/>
          <w:sz w:val="32"/>
          <w:szCs w:val="32"/>
        </w:rPr>
        <w:t>公共教学部第三轮岗位聘任实施方案</w:t>
      </w:r>
      <w:r w:rsidR="00C07235">
        <w:rPr>
          <w:rFonts w:asciiTheme="majorEastAsia" w:eastAsiaTheme="majorEastAsia" w:hAnsiTheme="majorEastAsia" w:hint="eastAsia"/>
          <w:b/>
          <w:sz w:val="32"/>
          <w:szCs w:val="32"/>
        </w:rPr>
        <w:t>（草案）</w:t>
      </w:r>
    </w:p>
    <w:p w:rsidR="00633847" w:rsidRPr="00DD5B0D" w:rsidRDefault="00633847" w:rsidP="00DD5B0D">
      <w:pPr>
        <w:spacing w:line="360" w:lineRule="auto"/>
        <w:ind w:firstLineChars="200" w:firstLine="480"/>
        <w:rPr>
          <w:sz w:val="24"/>
          <w:szCs w:val="24"/>
        </w:rPr>
      </w:pPr>
      <w:r w:rsidRPr="00DD5B0D">
        <w:rPr>
          <w:rFonts w:ascii="宋体" w:eastAsia="宋体" w:hAnsi="宋体" w:cs="宋体" w:hint="eastAsia"/>
          <w:color w:val="000000"/>
          <w:kern w:val="0"/>
          <w:sz w:val="24"/>
          <w:szCs w:val="24"/>
        </w:rPr>
        <w:t>根据《宁波职业技术学院第三轮岗位聘任实施方案》（</w:t>
      </w:r>
      <w:proofErr w:type="gramStart"/>
      <w:r w:rsidRPr="00DD5B0D">
        <w:rPr>
          <w:rFonts w:ascii="宋体" w:eastAsia="宋体" w:hAnsi="宋体" w:cs="宋体" w:hint="eastAsia"/>
          <w:color w:val="000000"/>
          <w:kern w:val="0"/>
          <w:sz w:val="24"/>
          <w:szCs w:val="24"/>
        </w:rPr>
        <w:t>宁职院</w:t>
      </w:r>
      <w:proofErr w:type="gramEnd"/>
      <w:r w:rsidRPr="00DD5B0D">
        <w:rPr>
          <w:rFonts w:ascii="宋体" w:eastAsia="宋体" w:hAnsi="宋体" w:cs="宋体" w:hint="eastAsia"/>
          <w:color w:val="000000"/>
          <w:kern w:val="0"/>
          <w:sz w:val="24"/>
          <w:szCs w:val="24"/>
        </w:rPr>
        <w:t>〔2018〕8号）文件的精神，结合公共教学部实际情况，制定第三轮岗位聘任的实施方案、细则。</w:t>
      </w:r>
    </w:p>
    <w:p w:rsidR="00633847" w:rsidRPr="00DD5B0D" w:rsidRDefault="00633847" w:rsidP="00DD5B0D">
      <w:pPr>
        <w:widowControl/>
        <w:shd w:val="clear" w:color="auto" w:fill="FFFFFF"/>
        <w:spacing w:line="360" w:lineRule="auto"/>
        <w:jc w:val="left"/>
        <w:rPr>
          <w:rFonts w:ascii="宋体" w:eastAsia="宋体" w:hAnsi="宋体" w:cs="宋体"/>
          <w:b/>
          <w:color w:val="000000"/>
          <w:kern w:val="0"/>
          <w:sz w:val="24"/>
          <w:szCs w:val="24"/>
        </w:rPr>
      </w:pPr>
      <w:r w:rsidRPr="00DD5B0D">
        <w:rPr>
          <w:rFonts w:ascii="宋体" w:eastAsia="宋体" w:hAnsi="宋体" w:cs="宋体" w:hint="eastAsia"/>
          <w:b/>
          <w:color w:val="000000"/>
          <w:kern w:val="0"/>
          <w:sz w:val="24"/>
          <w:szCs w:val="24"/>
        </w:rPr>
        <w:t>一、实施范围与对象</w:t>
      </w:r>
    </w:p>
    <w:p w:rsidR="00633847" w:rsidRPr="00DD5B0D" w:rsidRDefault="00633847" w:rsidP="00DD5B0D">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本部门现有在编在册的事业编制人员。</w:t>
      </w:r>
    </w:p>
    <w:p w:rsidR="002B1D56" w:rsidRPr="00DD5B0D" w:rsidRDefault="002B1D56" w:rsidP="00DD5B0D">
      <w:pPr>
        <w:widowControl/>
        <w:shd w:val="clear" w:color="auto" w:fill="FFFFFF"/>
        <w:spacing w:line="360" w:lineRule="auto"/>
        <w:jc w:val="left"/>
        <w:rPr>
          <w:rFonts w:ascii="宋体" w:eastAsia="宋体" w:hAnsi="宋体" w:cs="宋体"/>
          <w:b/>
          <w:color w:val="000000"/>
          <w:kern w:val="0"/>
          <w:sz w:val="24"/>
          <w:szCs w:val="24"/>
        </w:rPr>
      </w:pPr>
      <w:r w:rsidRPr="00DD5B0D">
        <w:rPr>
          <w:rFonts w:ascii="宋体" w:eastAsia="宋体" w:hAnsi="宋体" w:cs="宋体" w:hint="eastAsia"/>
          <w:b/>
          <w:color w:val="000000"/>
          <w:kern w:val="0"/>
          <w:sz w:val="24"/>
          <w:szCs w:val="24"/>
        </w:rPr>
        <w:t>二、岗位等级及数量</w:t>
      </w:r>
    </w:p>
    <w:p w:rsidR="002B1D56" w:rsidRPr="00DD5B0D" w:rsidRDefault="002B1D56" w:rsidP="00DD5B0D">
      <w:pPr>
        <w:widowControl/>
        <w:shd w:val="clear" w:color="auto" w:fill="FFFFFF"/>
        <w:spacing w:line="360" w:lineRule="auto"/>
        <w:ind w:firstLine="64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1、专业技术岗</w:t>
      </w:r>
    </w:p>
    <w:tbl>
      <w:tblPr>
        <w:tblpPr w:leftFromText="171" w:rightFromText="171" w:vertAnchor="text"/>
        <w:tblW w:w="0" w:type="auto"/>
        <w:tblCellMar>
          <w:left w:w="0" w:type="dxa"/>
          <w:right w:w="0" w:type="dxa"/>
        </w:tblCellMar>
        <w:tblLook w:val="04A0" w:firstRow="1" w:lastRow="0" w:firstColumn="1" w:lastColumn="0" w:noHBand="0" w:noVBand="1"/>
      </w:tblPr>
      <w:tblGrid>
        <w:gridCol w:w="1411"/>
        <w:gridCol w:w="496"/>
        <w:gridCol w:w="559"/>
        <w:gridCol w:w="559"/>
        <w:gridCol w:w="649"/>
        <w:gridCol w:w="563"/>
        <w:gridCol w:w="595"/>
        <w:gridCol w:w="595"/>
        <w:gridCol w:w="595"/>
        <w:gridCol w:w="596"/>
        <w:gridCol w:w="661"/>
        <w:gridCol w:w="559"/>
        <w:gridCol w:w="684"/>
      </w:tblGrid>
      <w:tr w:rsidR="002B1D56" w:rsidRPr="00DD5B0D" w:rsidTr="00372768">
        <w:tc>
          <w:tcPr>
            <w:tcW w:w="14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所聘职务</w:t>
            </w:r>
          </w:p>
        </w:tc>
        <w:tc>
          <w:tcPr>
            <w:tcW w:w="226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正高</w:t>
            </w:r>
          </w:p>
        </w:tc>
        <w:tc>
          <w:tcPr>
            <w:tcW w:w="17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副高</w:t>
            </w:r>
          </w:p>
        </w:tc>
        <w:tc>
          <w:tcPr>
            <w:tcW w:w="18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中级</w:t>
            </w:r>
          </w:p>
        </w:tc>
        <w:tc>
          <w:tcPr>
            <w:tcW w:w="12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初级</w:t>
            </w:r>
          </w:p>
        </w:tc>
      </w:tr>
      <w:tr w:rsidR="002B1D56" w:rsidRPr="00DD5B0D" w:rsidTr="00372768">
        <w:tc>
          <w:tcPr>
            <w:tcW w:w="1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岗位级别</w:t>
            </w:r>
          </w:p>
        </w:tc>
        <w:tc>
          <w:tcPr>
            <w:tcW w:w="496"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proofErr w:type="gramStart"/>
            <w:r w:rsidRPr="00DD5B0D">
              <w:rPr>
                <w:rFonts w:ascii="宋体" w:eastAsia="宋体" w:hAnsi="宋体" w:cs="宋体" w:hint="eastAsia"/>
                <w:color w:val="000000"/>
                <w:kern w:val="0"/>
                <w:sz w:val="24"/>
                <w:szCs w:val="24"/>
              </w:rPr>
              <w:t>一</w:t>
            </w:r>
            <w:proofErr w:type="gramEnd"/>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二</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三</w:t>
            </w:r>
          </w:p>
        </w:tc>
        <w:tc>
          <w:tcPr>
            <w:tcW w:w="649"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四</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五</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六</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七</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八</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九</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十</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十一</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十二</w:t>
            </w:r>
          </w:p>
        </w:tc>
      </w:tr>
      <w:tr w:rsidR="002B1D56" w:rsidRPr="00DD5B0D" w:rsidTr="00372768">
        <w:tc>
          <w:tcPr>
            <w:tcW w:w="1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岗位数量</w:t>
            </w:r>
          </w:p>
        </w:tc>
        <w:tc>
          <w:tcPr>
            <w:tcW w:w="4016"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 部门审核、学校评聘</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9</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12</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10</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2</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2B1D56" w:rsidRPr="00DD5B0D" w:rsidRDefault="002B1D56" w:rsidP="00DD5B0D">
            <w:pPr>
              <w:widowControl/>
              <w:spacing w:line="360" w:lineRule="auto"/>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3</w:t>
            </w:r>
          </w:p>
        </w:tc>
      </w:tr>
    </w:tbl>
    <w:p w:rsidR="002B1D56" w:rsidRPr="00DD5B0D" w:rsidRDefault="002B1D56" w:rsidP="00DD5B0D">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2、管理岗、工勤技能岗：部门审核、学校评聘。</w:t>
      </w:r>
    </w:p>
    <w:p w:rsidR="00633847" w:rsidRPr="00DD5B0D" w:rsidRDefault="008A35D2" w:rsidP="00DD5B0D">
      <w:pPr>
        <w:spacing w:line="360" w:lineRule="auto"/>
        <w:rPr>
          <w:rFonts w:asciiTheme="minorEastAsia" w:hAnsiTheme="minorEastAsia"/>
          <w:b/>
          <w:sz w:val="24"/>
          <w:szCs w:val="24"/>
        </w:rPr>
      </w:pPr>
      <w:r w:rsidRPr="00DD5B0D">
        <w:rPr>
          <w:rFonts w:asciiTheme="minorEastAsia" w:hAnsiTheme="minorEastAsia" w:hint="eastAsia"/>
          <w:b/>
          <w:sz w:val="24"/>
          <w:szCs w:val="24"/>
        </w:rPr>
        <w:t>三、岗位聘任组织与职责</w:t>
      </w:r>
    </w:p>
    <w:p w:rsidR="00633847" w:rsidRPr="00DD5B0D" w:rsidRDefault="008A35D2" w:rsidP="00DD5B0D">
      <w:pPr>
        <w:spacing w:line="360" w:lineRule="auto"/>
        <w:ind w:firstLine="570"/>
        <w:rPr>
          <w:rFonts w:asciiTheme="minorEastAsia" w:hAnsiTheme="minorEastAsia"/>
          <w:sz w:val="24"/>
          <w:szCs w:val="24"/>
        </w:rPr>
      </w:pPr>
      <w:r w:rsidRPr="00DD5B0D">
        <w:rPr>
          <w:rFonts w:asciiTheme="minorEastAsia" w:hAnsiTheme="minorEastAsia" w:hint="eastAsia"/>
          <w:sz w:val="24"/>
          <w:szCs w:val="24"/>
        </w:rPr>
        <w:t>1</w:t>
      </w:r>
      <w:r w:rsidR="00DD5B0D">
        <w:rPr>
          <w:rFonts w:asciiTheme="minorEastAsia" w:hAnsiTheme="minorEastAsia" w:hint="eastAsia"/>
          <w:sz w:val="24"/>
          <w:szCs w:val="24"/>
        </w:rPr>
        <w:t>、</w:t>
      </w:r>
      <w:r w:rsidRPr="00DD5B0D">
        <w:rPr>
          <w:rFonts w:asciiTheme="minorEastAsia" w:hAnsiTheme="minorEastAsia" w:hint="eastAsia"/>
          <w:sz w:val="24"/>
          <w:szCs w:val="24"/>
        </w:rPr>
        <w:t>工作小组成员：</w:t>
      </w:r>
    </w:p>
    <w:p w:rsidR="008A35D2" w:rsidRPr="00DD5B0D" w:rsidRDefault="008A35D2" w:rsidP="00DD5B0D">
      <w:pPr>
        <w:spacing w:line="360" w:lineRule="auto"/>
        <w:ind w:firstLineChars="200" w:firstLine="480"/>
        <w:rPr>
          <w:rFonts w:asciiTheme="minorEastAsia" w:hAnsiTheme="minorEastAsia"/>
          <w:sz w:val="24"/>
          <w:szCs w:val="24"/>
        </w:rPr>
      </w:pPr>
      <w:r w:rsidRPr="00DD5B0D">
        <w:rPr>
          <w:rFonts w:asciiTheme="minorEastAsia" w:hAnsiTheme="minorEastAsia" w:hint="eastAsia"/>
          <w:sz w:val="24"/>
          <w:szCs w:val="24"/>
        </w:rPr>
        <w:t>组长：周晨</w:t>
      </w:r>
    </w:p>
    <w:p w:rsidR="008A35D2" w:rsidRPr="00DD5B0D" w:rsidRDefault="008A35D2" w:rsidP="00DD5B0D">
      <w:pPr>
        <w:spacing w:line="360" w:lineRule="auto"/>
        <w:ind w:firstLineChars="200" w:firstLine="480"/>
        <w:rPr>
          <w:rFonts w:asciiTheme="minorEastAsia" w:hAnsiTheme="minorEastAsia"/>
          <w:sz w:val="24"/>
          <w:szCs w:val="24"/>
        </w:rPr>
      </w:pPr>
      <w:r w:rsidRPr="00DD5B0D">
        <w:rPr>
          <w:rFonts w:asciiTheme="minorEastAsia" w:hAnsiTheme="minorEastAsia" w:hint="eastAsia"/>
          <w:sz w:val="24"/>
          <w:szCs w:val="24"/>
        </w:rPr>
        <w:t>副组长：</w:t>
      </w:r>
      <w:proofErr w:type="gramStart"/>
      <w:r w:rsidRPr="00DD5B0D">
        <w:rPr>
          <w:rFonts w:asciiTheme="minorEastAsia" w:hAnsiTheme="minorEastAsia" w:hint="eastAsia"/>
          <w:sz w:val="24"/>
          <w:szCs w:val="24"/>
        </w:rPr>
        <w:t>沃意琳</w:t>
      </w:r>
      <w:proofErr w:type="gramEnd"/>
    </w:p>
    <w:p w:rsidR="008A35D2" w:rsidRPr="00DD5B0D" w:rsidRDefault="008A35D2" w:rsidP="00DD5B0D">
      <w:pPr>
        <w:spacing w:line="360" w:lineRule="auto"/>
        <w:ind w:firstLineChars="200" w:firstLine="480"/>
        <w:rPr>
          <w:rFonts w:asciiTheme="minorEastAsia" w:hAnsiTheme="minorEastAsia"/>
          <w:sz w:val="24"/>
          <w:szCs w:val="24"/>
        </w:rPr>
      </w:pPr>
      <w:r w:rsidRPr="00DD5B0D">
        <w:rPr>
          <w:rFonts w:asciiTheme="minorEastAsia" w:hAnsiTheme="minorEastAsia" w:hint="eastAsia"/>
          <w:sz w:val="24"/>
          <w:szCs w:val="24"/>
        </w:rPr>
        <w:t>成员：曹勃、周碧蓉、王晓艳、黄静茹、陈显健、孙雪培、马旭光、刘桂萍、顾央青、张欢、杨洪亮。</w:t>
      </w:r>
    </w:p>
    <w:p w:rsidR="00633847" w:rsidRPr="00DD5B0D" w:rsidRDefault="008A35D2" w:rsidP="00DD5B0D">
      <w:pPr>
        <w:spacing w:line="360" w:lineRule="auto"/>
        <w:ind w:firstLine="570"/>
        <w:rPr>
          <w:rFonts w:asciiTheme="minorEastAsia" w:hAnsiTheme="minorEastAsia"/>
          <w:sz w:val="24"/>
          <w:szCs w:val="24"/>
        </w:rPr>
      </w:pPr>
      <w:r w:rsidRPr="00DD5B0D">
        <w:rPr>
          <w:rFonts w:asciiTheme="minorEastAsia" w:hAnsiTheme="minorEastAsia" w:hint="eastAsia"/>
          <w:sz w:val="24"/>
          <w:szCs w:val="24"/>
        </w:rPr>
        <w:t>2</w:t>
      </w:r>
      <w:r w:rsidR="00DD5B0D">
        <w:rPr>
          <w:rFonts w:asciiTheme="minorEastAsia" w:hAnsiTheme="minorEastAsia" w:hint="eastAsia"/>
          <w:sz w:val="24"/>
          <w:szCs w:val="24"/>
        </w:rPr>
        <w:t>、</w:t>
      </w:r>
      <w:r w:rsidRPr="00DD5B0D">
        <w:rPr>
          <w:rFonts w:asciiTheme="minorEastAsia" w:hAnsiTheme="minorEastAsia" w:hint="eastAsia"/>
          <w:sz w:val="24"/>
          <w:szCs w:val="24"/>
        </w:rPr>
        <w:t>工作小组职责：</w:t>
      </w:r>
    </w:p>
    <w:p w:rsidR="008A35D2" w:rsidRPr="00DD5B0D" w:rsidRDefault="008A35D2" w:rsidP="00DD5B0D">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（1）负责本组副高级及以上专业技术岗位人员、管理与工</w:t>
      </w:r>
      <w:proofErr w:type="gramStart"/>
      <w:r w:rsidRPr="00DD5B0D">
        <w:rPr>
          <w:rFonts w:ascii="宋体" w:eastAsia="宋体" w:hAnsi="宋体" w:cs="宋体" w:hint="eastAsia"/>
          <w:color w:val="000000"/>
          <w:kern w:val="0"/>
          <w:sz w:val="24"/>
          <w:szCs w:val="24"/>
        </w:rPr>
        <w:t>勤岗位</w:t>
      </w:r>
      <w:proofErr w:type="gramEnd"/>
      <w:r w:rsidRPr="00DD5B0D">
        <w:rPr>
          <w:rFonts w:ascii="宋体" w:eastAsia="宋体" w:hAnsi="宋体" w:cs="宋体" w:hint="eastAsia"/>
          <w:color w:val="000000"/>
          <w:kern w:val="0"/>
          <w:sz w:val="24"/>
          <w:szCs w:val="24"/>
        </w:rPr>
        <w:t>人员资格条件审核和推荐工作，提出聘任意见；</w:t>
      </w:r>
    </w:p>
    <w:p w:rsidR="008A35D2" w:rsidRPr="00DD5B0D" w:rsidRDefault="008A35D2" w:rsidP="00DD5B0D">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（2）负责本组中级及以下专业技术岗位人员的聘任工作；</w:t>
      </w:r>
    </w:p>
    <w:p w:rsidR="008A35D2" w:rsidRPr="00DD5B0D" w:rsidRDefault="008A35D2" w:rsidP="00DD5B0D">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（3）负责政策解释工作。</w:t>
      </w:r>
    </w:p>
    <w:p w:rsidR="008A35D2" w:rsidRPr="00DD5B0D" w:rsidRDefault="008A35D2" w:rsidP="00DD5B0D">
      <w:pPr>
        <w:spacing w:line="360" w:lineRule="auto"/>
        <w:rPr>
          <w:rFonts w:asciiTheme="minorEastAsia" w:hAnsiTheme="minorEastAsia"/>
          <w:b/>
          <w:sz w:val="24"/>
          <w:szCs w:val="24"/>
        </w:rPr>
      </w:pPr>
      <w:r w:rsidRPr="00DD5B0D">
        <w:rPr>
          <w:rFonts w:asciiTheme="minorEastAsia" w:hAnsiTheme="minorEastAsia" w:hint="eastAsia"/>
          <w:b/>
          <w:sz w:val="24"/>
          <w:szCs w:val="24"/>
        </w:rPr>
        <w:t>四、岗位聘任评审程序</w:t>
      </w:r>
    </w:p>
    <w:p w:rsidR="008A35D2" w:rsidRPr="00DD5B0D" w:rsidRDefault="008A35D2" w:rsidP="00DD5B0D">
      <w:pPr>
        <w:spacing w:line="360" w:lineRule="auto"/>
        <w:ind w:firstLineChars="196" w:firstLine="470"/>
        <w:rPr>
          <w:rFonts w:asciiTheme="minorEastAsia" w:hAnsiTheme="minorEastAsia"/>
          <w:b/>
          <w:sz w:val="24"/>
          <w:szCs w:val="24"/>
        </w:rPr>
      </w:pPr>
      <w:r w:rsidRPr="00DD5B0D">
        <w:rPr>
          <w:rFonts w:asciiTheme="minorEastAsia" w:hAnsiTheme="minorEastAsia" w:hint="eastAsia"/>
          <w:sz w:val="24"/>
          <w:szCs w:val="24"/>
        </w:rPr>
        <w:t>1、</w:t>
      </w:r>
      <w:r w:rsidRPr="00DD5B0D">
        <w:rPr>
          <w:rFonts w:hint="eastAsia"/>
          <w:sz w:val="24"/>
          <w:szCs w:val="24"/>
        </w:rPr>
        <w:t>教师对照学院岗聘任职条件，在学院岗</w:t>
      </w:r>
      <w:r w:rsidR="00831477" w:rsidRPr="00DD5B0D">
        <w:rPr>
          <w:rFonts w:hint="eastAsia"/>
          <w:sz w:val="24"/>
          <w:szCs w:val="24"/>
        </w:rPr>
        <w:t>位</w:t>
      </w:r>
      <w:r w:rsidRPr="00DD5B0D">
        <w:rPr>
          <w:rFonts w:hint="eastAsia"/>
          <w:sz w:val="24"/>
          <w:szCs w:val="24"/>
        </w:rPr>
        <w:t>聘</w:t>
      </w:r>
      <w:r w:rsidR="00831477" w:rsidRPr="00DD5B0D">
        <w:rPr>
          <w:rFonts w:hint="eastAsia"/>
          <w:sz w:val="24"/>
          <w:szCs w:val="24"/>
        </w:rPr>
        <w:t>任</w:t>
      </w:r>
      <w:r w:rsidRPr="00DD5B0D">
        <w:rPr>
          <w:rFonts w:hint="eastAsia"/>
          <w:sz w:val="24"/>
          <w:szCs w:val="24"/>
        </w:rPr>
        <w:t>申报系统填写个人业绩条件（包括部门双肩挑人员）。</w:t>
      </w:r>
    </w:p>
    <w:p w:rsidR="00633847" w:rsidRPr="00DD5B0D" w:rsidRDefault="008A35D2" w:rsidP="00DD5B0D">
      <w:pPr>
        <w:spacing w:line="360" w:lineRule="auto"/>
        <w:ind w:firstLineChars="200" w:firstLine="480"/>
        <w:rPr>
          <w:sz w:val="24"/>
          <w:szCs w:val="24"/>
        </w:rPr>
      </w:pPr>
      <w:r w:rsidRPr="00DD5B0D">
        <w:rPr>
          <w:rFonts w:hint="eastAsia"/>
          <w:sz w:val="24"/>
          <w:szCs w:val="24"/>
        </w:rPr>
        <w:t>注：原岗</w:t>
      </w:r>
      <w:r w:rsidR="00831477" w:rsidRPr="00DD5B0D">
        <w:rPr>
          <w:rFonts w:hint="eastAsia"/>
          <w:sz w:val="24"/>
          <w:szCs w:val="24"/>
        </w:rPr>
        <w:t>位</w:t>
      </w:r>
      <w:r w:rsidRPr="00DD5B0D">
        <w:rPr>
          <w:rFonts w:hint="eastAsia"/>
          <w:sz w:val="24"/>
          <w:szCs w:val="24"/>
        </w:rPr>
        <w:t>聘任不满三年的、经批准享受工会重病待遇的、新一轮聘期内到龄退休的、连续工龄满</w:t>
      </w:r>
      <w:r w:rsidRPr="00DD5B0D">
        <w:rPr>
          <w:rFonts w:hint="eastAsia"/>
          <w:sz w:val="24"/>
          <w:szCs w:val="24"/>
        </w:rPr>
        <w:t>35</w:t>
      </w:r>
      <w:r w:rsidRPr="00DD5B0D">
        <w:rPr>
          <w:rFonts w:hint="eastAsia"/>
          <w:sz w:val="24"/>
          <w:szCs w:val="24"/>
        </w:rPr>
        <w:t>年的可直接聘任原岗位，不用填写。直接选择符合条件即可。</w:t>
      </w:r>
    </w:p>
    <w:p w:rsidR="008A35D2" w:rsidRPr="00DD5B0D" w:rsidRDefault="00831477" w:rsidP="00DD5B0D">
      <w:pPr>
        <w:spacing w:line="360" w:lineRule="auto"/>
        <w:ind w:firstLineChars="200" w:firstLine="480"/>
        <w:rPr>
          <w:rFonts w:asciiTheme="minorEastAsia" w:hAnsiTheme="minorEastAsia"/>
          <w:sz w:val="24"/>
          <w:szCs w:val="24"/>
        </w:rPr>
      </w:pPr>
      <w:r w:rsidRPr="00DD5B0D">
        <w:rPr>
          <w:rFonts w:asciiTheme="minorEastAsia" w:hAnsiTheme="minorEastAsia" w:hint="eastAsia"/>
          <w:sz w:val="24"/>
          <w:szCs w:val="24"/>
        </w:rPr>
        <w:lastRenderedPageBreak/>
        <w:t>2</w:t>
      </w:r>
      <w:r w:rsidR="00B40B7D" w:rsidRPr="00DD5B0D">
        <w:rPr>
          <w:rFonts w:asciiTheme="minorEastAsia" w:hAnsiTheme="minorEastAsia" w:hint="eastAsia"/>
          <w:sz w:val="24"/>
          <w:szCs w:val="24"/>
        </w:rPr>
        <w:t>、</w:t>
      </w:r>
      <w:r w:rsidRPr="00DD5B0D">
        <w:rPr>
          <w:rFonts w:asciiTheme="minorEastAsia" w:hAnsiTheme="minorEastAsia" w:hint="eastAsia"/>
          <w:sz w:val="24"/>
          <w:szCs w:val="24"/>
        </w:rPr>
        <w:t>公共教学部</w:t>
      </w:r>
      <w:proofErr w:type="gramStart"/>
      <w:r w:rsidRPr="00DD5B0D">
        <w:rPr>
          <w:rFonts w:asciiTheme="minorEastAsia" w:hAnsiTheme="minorEastAsia" w:hint="eastAsia"/>
          <w:sz w:val="24"/>
          <w:szCs w:val="24"/>
        </w:rPr>
        <w:t>岗聘工作</w:t>
      </w:r>
      <w:proofErr w:type="gramEnd"/>
      <w:r w:rsidRPr="00DD5B0D">
        <w:rPr>
          <w:rFonts w:asciiTheme="minorEastAsia" w:hAnsiTheme="minorEastAsia" w:hint="eastAsia"/>
          <w:sz w:val="24"/>
          <w:szCs w:val="24"/>
        </w:rPr>
        <w:t>小组对本部门老师的岗位申报材料，进行仔细审核。</w:t>
      </w:r>
    </w:p>
    <w:p w:rsidR="00B40B7D" w:rsidRPr="00DD5B0D" w:rsidRDefault="00B40B7D" w:rsidP="00DD5B0D">
      <w:pPr>
        <w:spacing w:line="360" w:lineRule="auto"/>
        <w:ind w:firstLineChars="200" w:firstLine="480"/>
        <w:rPr>
          <w:sz w:val="24"/>
          <w:szCs w:val="24"/>
        </w:rPr>
      </w:pPr>
      <w:r w:rsidRPr="00DD5B0D">
        <w:rPr>
          <w:rFonts w:asciiTheme="minorEastAsia" w:hAnsiTheme="minorEastAsia" w:hint="eastAsia"/>
          <w:sz w:val="24"/>
          <w:szCs w:val="24"/>
        </w:rPr>
        <w:t>3、</w:t>
      </w:r>
      <w:r w:rsidRPr="00DD5B0D">
        <w:rPr>
          <w:rFonts w:hint="eastAsia"/>
          <w:sz w:val="24"/>
          <w:szCs w:val="24"/>
        </w:rPr>
        <w:t>科研考核两年合格或近三年总评合格、近三年综合考核均合格</w:t>
      </w:r>
      <w:r w:rsidR="00C727BF" w:rsidRPr="007273FC">
        <w:rPr>
          <w:rFonts w:hint="eastAsia"/>
          <w:sz w:val="24"/>
          <w:szCs w:val="24"/>
        </w:rPr>
        <w:t>且</w:t>
      </w:r>
      <w:r w:rsidRPr="00DD5B0D">
        <w:rPr>
          <w:rFonts w:hint="eastAsia"/>
          <w:sz w:val="24"/>
          <w:szCs w:val="24"/>
        </w:rPr>
        <w:t>近一个聘期考核合格、能</w:t>
      </w:r>
      <w:r w:rsidR="00175B0B" w:rsidRPr="00DD5B0D">
        <w:rPr>
          <w:rFonts w:hint="eastAsia"/>
          <w:sz w:val="24"/>
          <w:szCs w:val="24"/>
        </w:rPr>
        <w:t>按要求完成本岗位工作职责，符合学院岗位聘任</w:t>
      </w:r>
      <w:r w:rsidRPr="00DD5B0D">
        <w:rPr>
          <w:rFonts w:hint="eastAsia"/>
          <w:sz w:val="24"/>
          <w:szCs w:val="24"/>
        </w:rPr>
        <w:t>要求的教师，可以直接申请聘用原岗位。</w:t>
      </w:r>
    </w:p>
    <w:p w:rsidR="00B40B7D" w:rsidRPr="00DD5B0D" w:rsidRDefault="00B40B7D" w:rsidP="00C07235">
      <w:pPr>
        <w:spacing w:line="360" w:lineRule="auto"/>
        <w:ind w:firstLineChars="200" w:firstLine="480"/>
        <w:rPr>
          <w:sz w:val="24"/>
          <w:szCs w:val="24"/>
        </w:rPr>
      </w:pPr>
      <w:r w:rsidRPr="00DD5B0D">
        <w:rPr>
          <w:rFonts w:asciiTheme="minorEastAsia" w:hAnsiTheme="minorEastAsia" w:hint="eastAsia"/>
          <w:sz w:val="24"/>
          <w:szCs w:val="24"/>
        </w:rPr>
        <w:t>4、对</w:t>
      </w:r>
      <w:r w:rsidRPr="00DD5B0D">
        <w:rPr>
          <w:rFonts w:hint="eastAsia"/>
          <w:sz w:val="24"/>
          <w:szCs w:val="24"/>
        </w:rPr>
        <w:t>满足聘任要求、竞聘比原岗位高的教师，</w:t>
      </w:r>
      <w:proofErr w:type="gramStart"/>
      <w:r w:rsidRPr="00DD5B0D">
        <w:rPr>
          <w:rFonts w:hint="eastAsia"/>
          <w:sz w:val="24"/>
          <w:szCs w:val="24"/>
        </w:rPr>
        <w:t>岗聘工作</w:t>
      </w:r>
      <w:proofErr w:type="gramEnd"/>
      <w:r w:rsidRPr="00DD5B0D">
        <w:rPr>
          <w:rFonts w:hint="eastAsia"/>
          <w:sz w:val="24"/>
          <w:szCs w:val="24"/>
        </w:rPr>
        <w:t>小组</w:t>
      </w:r>
      <w:r w:rsidR="00175B0B" w:rsidRPr="00DD5B0D">
        <w:rPr>
          <w:rFonts w:hint="eastAsia"/>
          <w:sz w:val="24"/>
          <w:szCs w:val="24"/>
        </w:rPr>
        <w:t>会</w:t>
      </w:r>
      <w:r w:rsidRPr="00DD5B0D">
        <w:rPr>
          <w:rFonts w:hint="eastAsia"/>
          <w:sz w:val="24"/>
          <w:szCs w:val="24"/>
        </w:rPr>
        <w:t>根据教师岗位</w:t>
      </w:r>
      <w:r w:rsidR="00175B0B" w:rsidRPr="00DD5B0D">
        <w:rPr>
          <w:rFonts w:hint="eastAsia"/>
          <w:sz w:val="24"/>
          <w:szCs w:val="24"/>
        </w:rPr>
        <w:t>申报</w:t>
      </w:r>
      <w:r w:rsidRPr="00DD5B0D">
        <w:rPr>
          <w:rFonts w:hint="eastAsia"/>
          <w:sz w:val="24"/>
          <w:szCs w:val="24"/>
        </w:rPr>
        <w:t>情况</w:t>
      </w:r>
      <w:r w:rsidR="00175B0B" w:rsidRPr="00DD5B0D">
        <w:rPr>
          <w:rFonts w:hint="eastAsia"/>
          <w:sz w:val="24"/>
          <w:szCs w:val="24"/>
        </w:rPr>
        <w:t>，</w:t>
      </w:r>
      <w:r w:rsidRPr="00DD5B0D">
        <w:rPr>
          <w:rFonts w:hint="eastAsia"/>
          <w:sz w:val="24"/>
          <w:szCs w:val="24"/>
        </w:rPr>
        <w:t>依据以下原则</w:t>
      </w:r>
      <w:r w:rsidR="001924DA" w:rsidRPr="00DD5B0D">
        <w:rPr>
          <w:rFonts w:hint="eastAsia"/>
          <w:sz w:val="24"/>
          <w:szCs w:val="24"/>
        </w:rPr>
        <w:t>进行评审</w:t>
      </w:r>
      <w:r w:rsidRPr="00DD5B0D">
        <w:rPr>
          <w:rFonts w:hint="eastAsia"/>
          <w:sz w:val="24"/>
          <w:szCs w:val="24"/>
        </w:rPr>
        <w:t>：</w:t>
      </w:r>
    </w:p>
    <w:p w:rsidR="009079E5" w:rsidRPr="009079E5" w:rsidRDefault="009079E5" w:rsidP="00C07235">
      <w:pPr>
        <w:spacing w:line="360" w:lineRule="auto"/>
        <w:ind w:firstLineChars="200" w:firstLine="480"/>
        <w:rPr>
          <w:rFonts w:asciiTheme="minorEastAsia" w:hAnsiTheme="minorEastAsia"/>
          <w:sz w:val="24"/>
          <w:szCs w:val="24"/>
        </w:rPr>
      </w:pPr>
      <w:r w:rsidRPr="009079E5">
        <w:rPr>
          <w:rFonts w:asciiTheme="minorEastAsia" w:hAnsiTheme="minorEastAsia" w:hint="eastAsia"/>
          <w:sz w:val="24"/>
          <w:szCs w:val="24"/>
        </w:rPr>
        <w:t>（1）</w:t>
      </w:r>
      <w:r w:rsidR="003D29BF" w:rsidRPr="009079E5">
        <w:rPr>
          <w:rFonts w:hint="eastAsia"/>
          <w:sz w:val="24"/>
          <w:szCs w:val="24"/>
        </w:rPr>
        <w:t>各类课题业绩取得时间以立项时间</w:t>
      </w:r>
      <w:r w:rsidR="003D29BF">
        <w:rPr>
          <w:rFonts w:asciiTheme="minorEastAsia" w:hAnsiTheme="minorEastAsia" w:hint="eastAsia"/>
          <w:sz w:val="24"/>
          <w:szCs w:val="24"/>
        </w:rPr>
        <w:t>为准,</w:t>
      </w:r>
      <w:r w:rsidR="003D29BF" w:rsidRPr="003D29BF">
        <w:rPr>
          <w:rFonts w:hint="eastAsia"/>
          <w:sz w:val="24"/>
          <w:szCs w:val="24"/>
        </w:rPr>
        <w:t xml:space="preserve"> </w:t>
      </w:r>
      <w:r w:rsidR="003D29BF" w:rsidRPr="009079E5">
        <w:rPr>
          <w:rFonts w:hint="eastAsia"/>
          <w:sz w:val="24"/>
          <w:szCs w:val="24"/>
        </w:rPr>
        <w:t>课题</w:t>
      </w:r>
      <w:r w:rsidR="003D29BF">
        <w:rPr>
          <w:rFonts w:hint="eastAsia"/>
          <w:sz w:val="24"/>
          <w:szCs w:val="24"/>
        </w:rPr>
        <w:t>等级以学校相关文件为准，</w:t>
      </w:r>
      <w:r w:rsidRPr="009079E5">
        <w:rPr>
          <w:rFonts w:asciiTheme="minorEastAsia" w:hAnsiTheme="minorEastAsia" w:hint="eastAsia"/>
          <w:sz w:val="24"/>
          <w:szCs w:val="24"/>
        </w:rPr>
        <w:t>业绩取得截止时间为2017年12月31</w:t>
      </w:r>
      <w:r w:rsidR="003D29BF">
        <w:rPr>
          <w:rFonts w:asciiTheme="minorEastAsia" w:hAnsiTheme="minorEastAsia" w:hint="eastAsia"/>
          <w:sz w:val="24"/>
          <w:szCs w:val="24"/>
        </w:rPr>
        <w:t>日。</w:t>
      </w:r>
    </w:p>
    <w:p w:rsidR="009079E5" w:rsidRPr="00C07235" w:rsidRDefault="009079E5" w:rsidP="00C07235">
      <w:pPr>
        <w:spacing w:line="360" w:lineRule="auto"/>
        <w:ind w:firstLineChars="200" w:firstLine="480"/>
        <w:rPr>
          <w:rFonts w:asciiTheme="minorEastAsia" w:hAnsiTheme="minorEastAsia"/>
          <w:sz w:val="24"/>
          <w:szCs w:val="24"/>
        </w:rPr>
      </w:pPr>
      <w:r w:rsidRPr="00C07235">
        <w:rPr>
          <w:rFonts w:asciiTheme="minorEastAsia" w:hAnsiTheme="minorEastAsia" w:hint="eastAsia"/>
          <w:sz w:val="24"/>
          <w:szCs w:val="24"/>
        </w:rPr>
        <w:t>（2）同一任职条件内，获得多项业绩或多倍业绩的均视为符合一</w:t>
      </w:r>
      <w:r w:rsidR="00C07235" w:rsidRPr="00C07235">
        <w:rPr>
          <w:rFonts w:asciiTheme="minorEastAsia" w:hAnsiTheme="minorEastAsia" w:hint="eastAsia"/>
          <w:sz w:val="24"/>
          <w:szCs w:val="24"/>
        </w:rPr>
        <w:t>项</w:t>
      </w:r>
      <w:r w:rsidRPr="00C07235">
        <w:rPr>
          <w:rFonts w:asciiTheme="minorEastAsia" w:hAnsiTheme="minorEastAsia" w:hint="eastAsia"/>
          <w:sz w:val="24"/>
          <w:szCs w:val="24"/>
        </w:rPr>
        <w:t>。</w:t>
      </w:r>
    </w:p>
    <w:p w:rsidR="009079E5" w:rsidRPr="009079E5" w:rsidRDefault="009079E5" w:rsidP="00C07235">
      <w:pPr>
        <w:spacing w:line="360" w:lineRule="auto"/>
        <w:ind w:firstLineChars="200" w:firstLine="480"/>
        <w:rPr>
          <w:rFonts w:asciiTheme="minorEastAsia" w:hAnsiTheme="minorEastAsia"/>
          <w:sz w:val="24"/>
          <w:szCs w:val="24"/>
        </w:rPr>
      </w:pPr>
      <w:r w:rsidRPr="009079E5">
        <w:rPr>
          <w:rFonts w:asciiTheme="minorEastAsia" w:hAnsiTheme="minorEastAsia" w:hint="eastAsia"/>
          <w:sz w:val="24"/>
          <w:szCs w:val="24"/>
        </w:rPr>
        <w:t>（3）</w:t>
      </w:r>
      <w:r w:rsidRPr="009079E5">
        <w:rPr>
          <w:rFonts w:hint="eastAsia"/>
          <w:sz w:val="24"/>
          <w:szCs w:val="24"/>
        </w:rPr>
        <w:t>校级综合类荣誉仅限优秀教师（教育工作者）、优秀党员</w:t>
      </w:r>
      <w:r w:rsidRPr="009079E5">
        <w:rPr>
          <w:rFonts w:hint="eastAsia"/>
          <w:sz w:val="24"/>
          <w:szCs w:val="24"/>
        </w:rPr>
        <w:t>(</w:t>
      </w:r>
      <w:r w:rsidRPr="009079E5">
        <w:rPr>
          <w:rFonts w:hint="eastAsia"/>
          <w:sz w:val="24"/>
          <w:szCs w:val="24"/>
        </w:rPr>
        <w:t>党务工作者</w:t>
      </w:r>
      <w:r w:rsidRPr="009079E5">
        <w:rPr>
          <w:rFonts w:hint="eastAsia"/>
          <w:sz w:val="24"/>
          <w:szCs w:val="24"/>
        </w:rPr>
        <w:t>)</w:t>
      </w:r>
      <w:r w:rsidRPr="009079E5">
        <w:rPr>
          <w:rFonts w:hint="eastAsia"/>
          <w:sz w:val="24"/>
          <w:szCs w:val="24"/>
        </w:rPr>
        <w:t>、年度考核优秀</w:t>
      </w:r>
      <w:r w:rsidRPr="009079E5">
        <w:rPr>
          <w:rFonts w:hint="eastAsia"/>
          <w:sz w:val="24"/>
          <w:szCs w:val="24"/>
        </w:rPr>
        <w:t>3</w:t>
      </w:r>
      <w:r w:rsidRPr="009079E5">
        <w:rPr>
          <w:rFonts w:hint="eastAsia"/>
          <w:sz w:val="24"/>
          <w:szCs w:val="24"/>
        </w:rPr>
        <w:t>项</w:t>
      </w:r>
    </w:p>
    <w:p w:rsidR="00B40B7D" w:rsidRPr="00DD5B0D" w:rsidRDefault="00B40B7D" w:rsidP="00DD5B0D">
      <w:pPr>
        <w:spacing w:line="360" w:lineRule="auto"/>
        <w:ind w:firstLineChars="200" w:firstLine="480"/>
        <w:rPr>
          <w:rFonts w:asciiTheme="minorEastAsia" w:hAnsiTheme="minorEastAsia"/>
          <w:sz w:val="24"/>
          <w:szCs w:val="24"/>
        </w:rPr>
      </w:pPr>
      <w:r w:rsidRPr="00DD5B0D">
        <w:rPr>
          <w:rFonts w:asciiTheme="minorEastAsia" w:hAnsiTheme="minorEastAsia" w:hint="eastAsia"/>
          <w:sz w:val="24"/>
          <w:szCs w:val="24"/>
        </w:rPr>
        <w:t>（</w:t>
      </w:r>
      <w:r w:rsidR="009079E5">
        <w:rPr>
          <w:rFonts w:asciiTheme="minorEastAsia" w:hAnsiTheme="minorEastAsia" w:hint="eastAsia"/>
          <w:sz w:val="24"/>
          <w:szCs w:val="24"/>
        </w:rPr>
        <w:t>4</w:t>
      </w:r>
      <w:r w:rsidRPr="00DD5B0D">
        <w:rPr>
          <w:rFonts w:asciiTheme="minorEastAsia" w:hAnsiTheme="minorEastAsia" w:hint="eastAsia"/>
          <w:sz w:val="24"/>
          <w:szCs w:val="24"/>
        </w:rPr>
        <w:t>）根据学院岗</w:t>
      </w:r>
      <w:r w:rsidR="001924DA" w:rsidRPr="00DD5B0D">
        <w:rPr>
          <w:rFonts w:asciiTheme="minorEastAsia" w:hAnsiTheme="minorEastAsia" w:hint="eastAsia"/>
          <w:sz w:val="24"/>
          <w:szCs w:val="24"/>
        </w:rPr>
        <w:t>位</w:t>
      </w:r>
      <w:r w:rsidRPr="00DD5B0D">
        <w:rPr>
          <w:rFonts w:asciiTheme="minorEastAsia" w:hAnsiTheme="minorEastAsia" w:hint="eastAsia"/>
          <w:sz w:val="24"/>
          <w:szCs w:val="24"/>
        </w:rPr>
        <w:t>任职条件，</w:t>
      </w:r>
      <w:r w:rsidR="00DD5B0D" w:rsidRPr="00DD5B0D">
        <w:rPr>
          <w:rFonts w:asciiTheme="minorEastAsia" w:hAnsiTheme="minorEastAsia" w:hint="eastAsia"/>
          <w:sz w:val="24"/>
          <w:szCs w:val="24"/>
        </w:rPr>
        <w:t>符合任职条件中各项目要求，</w:t>
      </w:r>
      <w:proofErr w:type="gramStart"/>
      <w:r w:rsidR="00DD5B0D" w:rsidRPr="00DD5B0D">
        <w:rPr>
          <w:rFonts w:asciiTheme="minorEastAsia" w:hAnsiTheme="minorEastAsia" w:hint="eastAsia"/>
          <w:sz w:val="24"/>
          <w:szCs w:val="24"/>
        </w:rPr>
        <w:t>每满足</w:t>
      </w:r>
      <w:proofErr w:type="gramEnd"/>
      <w:r w:rsidR="00DD5B0D" w:rsidRPr="00DD5B0D">
        <w:rPr>
          <w:rFonts w:asciiTheme="minorEastAsia" w:hAnsiTheme="minorEastAsia" w:hint="eastAsia"/>
          <w:sz w:val="24"/>
          <w:szCs w:val="24"/>
        </w:rPr>
        <w:t>一项计1分</w:t>
      </w:r>
      <w:r w:rsidRPr="00DD5B0D">
        <w:rPr>
          <w:rFonts w:asciiTheme="minorEastAsia" w:hAnsiTheme="minorEastAsia" w:hint="eastAsia"/>
          <w:sz w:val="24"/>
          <w:szCs w:val="24"/>
        </w:rPr>
        <w:t>。</w:t>
      </w:r>
    </w:p>
    <w:p w:rsidR="00CE5DFC" w:rsidRPr="003D29BF" w:rsidRDefault="00B40B7D" w:rsidP="00DD5B0D">
      <w:pPr>
        <w:spacing w:line="360" w:lineRule="auto"/>
        <w:ind w:firstLineChars="200" w:firstLine="480"/>
        <w:rPr>
          <w:rFonts w:asciiTheme="minorEastAsia" w:hAnsiTheme="minorEastAsia"/>
          <w:sz w:val="24"/>
          <w:szCs w:val="24"/>
        </w:rPr>
      </w:pPr>
      <w:r w:rsidRPr="003D29BF">
        <w:rPr>
          <w:rFonts w:asciiTheme="minorEastAsia" w:hAnsiTheme="minorEastAsia" w:hint="eastAsia"/>
          <w:sz w:val="24"/>
          <w:szCs w:val="24"/>
        </w:rPr>
        <w:t>（</w:t>
      </w:r>
      <w:r w:rsidR="009079E5" w:rsidRPr="003D29BF">
        <w:rPr>
          <w:rFonts w:asciiTheme="minorEastAsia" w:hAnsiTheme="minorEastAsia" w:hint="eastAsia"/>
          <w:sz w:val="24"/>
          <w:szCs w:val="24"/>
        </w:rPr>
        <w:t>5</w:t>
      </w:r>
      <w:r w:rsidRPr="003D29BF">
        <w:rPr>
          <w:rFonts w:asciiTheme="minorEastAsia" w:hAnsiTheme="minorEastAsia" w:hint="eastAsia"/>
          <w:sz w:val="24"/>
          <w:szCs w:val="24"/>
        </w:rPr>
        <w:t>）</w:t>
      </w:r>
      <w:r w:rsidR="00CE5DFC" w:rsidRPr="003D29BF">
        <w:rPr>
          <w:rFonts w:asciiTheme="minorEastAsia" w:hAnsiTheme="minorEastAsia" w:hint="eastAsia"/>
          <w:sz w:val="24"/>
          <w:szCs w:val="24"/>
        </w:rPr>
        <w:t>申请与上一轮</w:t>
      </w:r>
      <w:proofErr w:type="gramStart"/>
      <w:r w:rsidR="00CE5DFC" w:rsidRPr="003D29BF">
        <w:rPr>
          <w:rFonts w:asciiTheme="minorEastAsia" w:hAnsiTheme="minorEastAsia" w:hint="eastAsia"/>
          <w:sz w:val="24"/>
          <w:szCs w:val="24"/>
        </w:rPr>
        <w:t>岗聘同</w:t>
      </w:r>
      <w:proofErr w:type="gramEnd"/>
      <w:r w:rsidR="00CE5DFC" w:rsidRPr="003D29BF">
        <w:rPr>
          <w:rFonts w:asciiTheme="minorEastAsia" w:hAnsiTheme="minorEastAsia" w:hint="eastAsia"/>
          <w:sz w:val="24"/>
          <w:szCs w:val="24"/>
        </w:rPr>
        <w:t>级别岗位者</w:t>
      </w:r>
      <w:r w:rsidR="00C02F0F">
        <w:rPr>
          <w:rFonts w:asciiTheme="minorEastAsia" w:hAnsiTheme="minorEastAsia" w:hint="eastAsia"/>
          <w:sz w:val="24"/>
          <w:szCs w:val="24"/>
        </w:rPr>
        <w:t>，</w:t>
      </w:r>
      <w:r w:rsidR="00CE5DFC" w:rsidRPr="003D29BF">
        <w:rPr>
          <w:rFonts w:asciiTheme="minorEastAsia" w:hAnsiTheme="minorEastAsia" w:hint="eastAsia"/>
          <w:sz w:val="24"/>
          <w:szCs w:val="24"/>
        </w:rPr>
        <w:t>优先</w:t>
      </w:r>
      <w:r w:rsidR="00C02F0F">
        <w:rPr>
          <w:rFonts w:asciiTheme="minorEastAsia" w:hAnsiTheme="minorEastAsia" w:hint="eastAsia"/>
          <w:sz w:val="24"/>
          <w:szCs w:val="24"/>
        </w:rPr>
        <w:t>岗位聘任</w:t>
      </w:r>
      <w:r w:rsidR="00CE5DFC" w:rsidRPr="003D29BF">
        <w:rPr>
          <w:rFonts w:asciiTheme="minorEastAsia" w:hAnsiTheme="minorEastAsia" w:hint="eastAsia"/>
          <w:sz w:val="24"/>
          <w:szCs w:val="24"/>
        </w:rPr>
        <w:t>。</w:t>
      </w:r>
    </w:p>
    <w:p w:rsidR="00B40B7D" w:rsidRPr="009F13E6" w:rsidRDefault="00CE5DFC" w:rsidP="009F13E6">
      <w:pPr>
        <w:spacing w:line="360" w:lineRule="auto"/>
        <w:ind w:firstLineChars="200" w:firstLine="480"/>
        <w:rPr>
          <w:rFonts w:asciiTheme="minorEastAsia" w:hAnsiTheme="minorEastAsia"/>
          <w:sz w:val="24"/>
          <w:szCs w:val="24"/>
        </w:rPr>
      </w:pPr>
      <w:r w:rsidRPr="00DD5B0D">
        <w:rPr>
          <w:rFonts w:asciiTheme="minorEastAsia" w:hAnsiTheme="minorEastAsia" w:hint="eastAsia"/>
          <w:sz w:val="24"/>
          <w:szCs w:val="24"/>
        </w:rPr>
        <w:t>（</w:t>
      </w:r>
      <w:r>
        <w:rPr>
          <w:rFonts w:asciiTheme="minorEastAsia" w:hAnsiTheme="minorEastAsia" w:hint="eastAsia"/>
          <w:sz w:val="24"/>
          <w:szCs w:val="24"/>
        </w:rPr>
        <w:t>6</w:t>
      </w:r>
      <w:r w:rsidRPr="00DD5B0D">
        <w:rPr>
          <w:rFonts w:asciiTheme="minorEastAsia" w:hAnsiTheme="minorEastAsia" w:hint="eastAsia"/>
          <w:sz w:val="24"/>
          <w:szCs w:val="24"/>
        </w:rPr>
        <w:t>）</w:t>
      </w:r>
      <w:r>
        <w:rPr>
          <w:rFonts w:asciiTheme="minorEastAsia" w:hAnsiTheme="minorEastAsia" w:hint="eastAsia"/>
          <w:sz w:val="24"/>
          <w:szCs w:val="24"/>
        </w:rPr>
        <w:t>越级申报</w:t>
      </w:r>
      <w:r w:rsidR="00C07235" w:rsidRPr="00DD5B0D">
        <w:rPr>
          <w:rFonts w:asciiTheme="minorEastAsia" w:hAnsiTheme="minorEastAsia" w:hint="eastAsia"/>
          <w:sz w:val="24"/>
          <w:szCs w:val="24"/>
        </w:rPr>
        <w:t>岗位，以计分高者进行岗位聘任。计分相</w:t>
      </w:r>
      <w:r w:rsidR="00C07235" w:rsidRPr="00DD5B0D">
        <w:rPr>
          <w:rFonts w:hint="eastAsia"/>
          <w:sz w:val="24"/>
          <w:szCs w:val="24"/>
        </w:rPr>
        <w:t>同者，以原岗位任职时间长短区分，任职时间长者优先岗位聘任。</w:t>
      </w:r>
      <w:r w:rsidR="00C07235">
        <w:rPr>
          <w:rFonts w:asciiTheme="minorEastAsia" w:hAnsiTheme="minorEastAsia" w:hint="eastAsia"/>
          <w:sz w:val="24"/>
          <w:szCs w:val="24"/>
        </w:rPr>
        <w:t>若</w:t>
      </w:r>
      <w:r w:rsidR="00C07235" w:rsidRPr="00DD5B0D">
        <w:rPr>
          <w:rFonts w:asciiTheme="minorEastAsia" w:hAnsiTheme="minorEastAsia" w:hint="eastAsia"/>
          <w:sz w:val="24"/>
          <w:szCs w:val="24"/>
        </w:rPr>
        <w:t>计分相</w:t>
      </w:r>
      <w:r w:rsidR="00C07235" w:rsidRPr="00DD5B0D">
        <w:rPr>
          <w:rFonts w:hint="eastAsia"/>
          <w:sz w:val="24"/>
          <w:szCs w:val="24"/>
        </w:rPr>
        <w:t>同</w:t>
      </w:r>
      <w:r w:rsidR="00C07235">
        <w:rPr>
          <w:rFonts w:hint="eastAsia"/>
          <w:sz w:val="24"/>
          <w:szCs w:val="24"/>
        </w:rPr>
        <w:t>、原岗位任职时间相同的则以教师辅导学生获奖或本人参加技能等各类比赛获奖等级高者为优先。</w:t>
      </w:r>
    </w:p>
    <w:p w:rsidR="00B40B7D" w:rsidRPr="00DD5B0D" w:rsidRDefault="00B40B7D" w:rsidP="00DD5B0D">
      <w:pPr>
        <w:spacing w:line="360" w:lineRule="auto"/>
        <w:ind w:firstLineChars="200" w:firstLine="480"/>
        <w:rPr>
          <w:sz w:val="24"/>
          <w:szCs w:val="24"/>
        </w:rPr>
      </w:pPr>
      <w:r w:rsidRPr="00DD5B0D">
        <w:rPr>
          <w:rFonts w:asciiTheme="minorEastAsia" w:hAnsiTheme="minorEastAsia" w:hint="eastAsia"/>
          <w:sz w:val="24"/>
          <w:szCs w:val="24"/>
        </w:rPr>
        <w:t>（</w:t>
      </w:r>
      <w:r w:rsidR="009F13E6">
        <w:rPr>
          <w:rFonts w:asciiTheme="minorEastAsia" w:hAnsiTheme="minorEastAsia" w:hint="eastAsia"/>
          <w:sz w:val="24"/>
          <w:szCs w:val="24"/>
        </w:rPr>
        <w:t>7</w:t>
      </w:r>
      <w:r w:rsidRPr="00DD5B0D">
        <w:rPr>
          <w:rFonts w:asciiTheme="minorEastAsia" w:hAnsiTheme="minorEastAsia" w:hint="eastAsia"/>
          <w:sz w:val="24"/>
          <w:szCs w:val="24"/>
        </w:rPr>
        <w:t xml:space="preserve">） </w:t>
      </w:r>
      <w:r w:rsidR="00C07235">
        <w:rPr>
          <w:rFonts w:asciiTheme="minorEastAsia" w:hAnsiTheme="minorEastAsia" w:hint="eastAsia"/>
          <w:sz w:val="24"/>
          <w:szCs w:val="24"/>
        </w:rPr>
        <w:t>以上条件均</w:t>
      </w:r>
      <w:r w:rsidRPr="00DD5B0D">
        <w:rPr>
          <w:rFonts w:hint="eastAsia"/>
          <w:sz w:val="24"/>
          <w:szCs w:val="24"/>
        </w:rPr>
        <w:t>相同者，将由</w:t>
      </w:r>
      <w:proofErr w:type="gramStart"/>
      <w:r w:rsidRPr="00DD5B0D">
        <w:rPr>
          <w:rFonts w:hint="eastAsia"/>
          <w:sz w:val="24"/>
          <w:szCs w:val="24"/>
        </w:rPr>
        <w:t>岗聘工作</w:t>
      </w:r>
      <w:proofErr w:type="gramEnd"/>
      <w:r w:rsidRPr="00DD5B0D">
        <w:rPr>
          <w:rFonts w:hint="eastAsia"/>
          <w:sz w:val="24"/>
          <w:szCs w:val="24"/>
        </w:rPr>
        <w:t>小组投票确定任职人员</w:t>
      </w:r>
      <w:r w:rsidR="00C07235">
        <w:rPr>
          <w:rFonts w:hint="eastAsia"/>
          <w:sz w:val="24"/>
          <w:szCs w:val="24"/>
        </w:rPr>
        <w:t>推荐排序</w:t>
      </w:r>
      <w:r w:rsidRPr="00DD5B0D">
        <w:rPr>
          <w:rFonts w:hint="eastAsia"/>
          <w:sz w:val="24"/>
          <w:szCs w:val="24"/>
        </w:rPr>
        <w:t>。</w:t>
      </w:r>
    </w:p>
    <w:p w:rsidR="00B40B7D" w:rsidRPr="00DD5B0D" w:rsidRDefault="00B40B7D" w:rsidP="00DD5B0D">
      <w:pPr>
        <w:spacing w:line="360" w:lineRule="auto"/>
        <w:ind w:firstLineChars="200" w:firstLine="480"/>
        <w:rPr>
          <w:sz w:val="24"/>
          <w:szCs w:val="24"/>
        </w:rPr>
      </w:pPr>
      <w:r w:rsidRPr="00DD5B0D">
        <w:rPr>
          <w:rFonts w:asciiTheme="minorEastAsia" w:hAnsiTheme="minorEastAsia" w:hint="eastAsia"/>
          <w:sz w:val="24"/>
          <w:szCs w:val="24"/>
        </w:rPr>
        <w:t>5、</w:t>
      </w:r>
      <w:proofErr w:type="gramStart"/>
      <w:r w:rsidR="00DD5B0D" w:rsidRPr="00DD5B0D">
        <w:rPr>
          <w:rFonts w:hint="eastAsia"/>
          <w:sz w:val="24"/>
          <w:szCs w:val="24"/>
        </w:rPr>
        <w:t>岗聘</w:t>
      </w:r>
      <w:r w:rsidRPr="00DD5B0D">
        <w:rPr>
          <w:rFonts w:hint="eastAsia"/>
          <w:sz w:val="24"/>
          <w:szCs w:val="24"/>
        </w:rPr>
        <w:t>工作</w:t>
      </w:r>
      <w:proofErr w:type="gramEnd"/>
      <w:r w:rsidRPr="00DD5B0D">
        <w:rPr>
          <w:rFonts w:hint="eastAsia"/>
          <w:sz w:val="24"/>
          <w:szCs w:val="24"/>
        </w:rPr>
        <w:t>小组</w:t>
      </w:r>
      <w:r w:rsidR="00DD5B0D">
        <w:rPr>
          <w:rFonts w:hint="eastAsia"/>
          <w:sz w:val="24"/>
          <w:szCs w:val="24"/>
        </w:rPr>
        <w:t>根据评审结果进行分等级排序、</w:t>
      </w:r>
      <w:r w:rsidRPr="00DD5B0D">
        <w:rPr>
          <w:rFonts w:hint="eastAsia"/>
          <w:sz w:val="24"/>
          <w:szCs w:val="24"/>
        </w:rPr>
        <w:t>汇总</w:t>
      </w:r>
      <w:r w:rsidR="00DD5B0D">
        <w:rPr>
          <w:rFonts w:hint="eastAsia"/>
          <w:sz w:val="24"/>
          <w:szCs w:val="24"/>
        </w:rPr>
        <w:t>，最终上报</w:t>
      </w:r>
      <w:r w:rsidRPr="00DD5B0D">
        <w:rPr>
          <w:rFonts w:hint="eastAsia"/>
          <w:sz w:val="24"/>
          <w:szCs w:val="24"/>
        </w:rPr>
        <w:t>人事处。</w:t>
      </w:r>
    </w:p>
    <w:p w:rsidR="00DD5B0D" w:rsidRPr="00DD5B0D" w:rsidRDefault="00DD5B0D" w:rsidP="00DD5B0D">
      <w:pPr>
        <w:widowControl/>
        <w:shd w:val="clear" w:color="auto" w:fill="FFFFFF"/>
        <w:spacing w:line="360" w:lineRule="auto"/>
        <w:jc w:val="left"/>
        <w:rPr>
          <w:rFonts w:ascii="宋体" w:eastAsia="宋体" w:hAnsi="宋体" w:cs="宋体"/>
          <w:b/>
          <w:color w:val="000000"/>
          <w:kern w:val="0"/>
          <w:sz w:val="24"/>
          <w:szCs w:val="24"/>
        </w:rPr>
      </w:pPr>
      <w:r w:rsidRPr="00DD5B0D">
        <w:rPr>
          <w:rFonts w:ascii="宋体" w:eastAsia="宋体" w:hAnsi="宋体" w:cs="宋体" w:hint="eastAsia"/>
          <w:b/>
          <w:color w:val="000000"/>
          <w:kern w:val="0"/>
          <w:sz w:val="24"/>
          <w:szCs w:val="24"/>
        </w:rPr>
        <w:t>五、相关要求</w:t>
      </w:r>
    </w:p>
    <w:p w:rsidR="00DD5B0D" w:rsidRPr="00DD5B0D" w:rsidRDefault="00DD5B0D" w:rsidP="00DD5B0D">
      <w:pPr>
        <w:widowControl/>
        <w:shd w:val="clear" w:color="auto" w:fill="FFFFFF"/>
        <w:spacing w:line="360" w:lineRule="auto"/>
        <w:ind w:firstLine="64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1、岗位聘任工作是关系到教职工切身利益的重要工作，本部门严格按照学校的要求和部署做好工作，确保稳定、有序、公正、公开地完成。</w:t>
      </w:r>
    </w:p>
    <w:p w:rsidR="00DD5B0D" w:rsidRDefault="00DD5B0D" w:rsidP="00DD5B0D">
      <w:pPr>
        <w:widowControl/>
        <w:shd w:val="clear" w:color="auto" w:fill="FFFFFF"/>
        <w:spacing w:line="360" w:lineRule="auto"/>
        <w:ind w:firstLine="640"/>
        <w:jc w:val="left"/>
        <w:rPr>
          <w:rFonts w:ascii="宋体" w:eastAsia="宋体" w:hAnsi="宋体" w:cs="宋体"/>
          <w:color w:val="000000"/>
          <w:kern w:val="0"/>
          <w:sz w:val="24"/>
          <w:szCs w:val="24"/>
        </w:rPr>
      </w:pPr>
      <w:r w:rsidRPr="00DD5B0D">
        <w:rPr>
          <w:rFonts w:ascii="宋体" w:eastAsia="宋体" w:hAnsi="宋体" w:cs="宋体" w:hint="eastAsia"/>
          <w:color w:val="000000"/>
          <w:kern w:val="0"/>
          <w:sz w:val="24"/>
          <w:szCs w:val="24"/>
        </w:rPr>
        <w:t>2、在岗位聘任工作期间要遵守工作纪律，如有对聘任工作小组成员压制</w:t>
      </w:r>
      <w:r w:rsidR="00F64E29">
        <w:rPr>
          <w:rFonts w:ascii="宋体" w:eastAsia="宋体" w:hAnsi="宋体" w:cs="宋体" w:hint="eastAsia"/>
          <w:color w:val="000000"/>
          <w:kern w:val="0"/>
          <w:sz w:val="24"/>
          <w:szCs w:val="24"/>
        </w:rPr>
        <w:t>、打击、报复，以及其他严重违纪的，一经核查属实，严肃处理</w:t>
      </w:r>
      <w:r w:rsidRPr="00DD5B0D">
        <w:rPr>
          <w:rFonts w:ascii="宋体" w:eastAsia="宋体" w:hAnsi="宋体" w:cs="宋体" w:hint="eastAsia"/>
          <w:color w:val="000000"/>
          <w:kern w:val="0"/>
          <w:sz w:val="24"/>
          <w:szCs w:val="24"/>
        </w:rPr>
        <w:t>。</w:t>
      </w:r>
    </w:p>
    <w:p w:rsidR="00CA663F" w:rsidRPr="00CA663F" w:rsidRDefault="00CA663F" w:rsidP="00DD5B0D">
      <w:pPr>
        <w:widowControl/>
        <w:shd w:val="clear" w:color="auto" w:fill="FFFFFF"/>
        <w:spacing w:line="360" w:lineRule="auto"/>
        <w:ind w:firstLine="6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3、涉及到岗</w:t>
      </w:r>
      <w:proofErr w:type="gramStart"/>
      <w:r>
        <w:rPr>
          <w:rFonts w:ascii="宋体" w:eastAsia="宋体" w:hAnsi="宋体" w:cs="宋体" w:hint="eastAsia"/>
          <w:color w:val="000000"/>
          <w:kern w:val="0"/>
          <w:sz w:val="24"/>
          <w:szCs w:val="24"/>
        </w:rPr>
        <w:t>聘工作</w:t>
      </w:r>
      <w:proofErr w:type="gramEnd"/>
      <w:r>
        <w:rPr>
          <w:rFonts w:ascii="宋体" w:eastAsia="宋体" w:hAnsi="宋体" w:cs="宋体" w:hint="eastAsia"/>
          <w:color w:val="000000"/>
          <w:kern w:val="0"/>
          <w:sz w:val="24"/>
          <w:szCs w:val="24"/>
        </w:rPr>
        <w:t>小组成员评审时，本人应回避评审。</w:t>
      </w:r>
    </w:p>
    <w:p w:rsidR="00DD5B0D" w:rsidRDefault="00DD5B0D" w:rsidP="00473DFC">
      <w:pPr>
        <w:spacing w:line="360" w:lineRule="auto"/>
        <w:rPr>
          <w:rFonts w:asciiTheme="minorEastAsia" w:hAnsiTheme="minorEastAsia" w:hint="eastAsia"/>
          <w:sz w:val="24"/>
          <w:szCs w:val="24"/>
        </w:rPr>
      </w:pPr>
    </w:p>
    <w:p w:rsidR="007273FC" w:rsidRPr="00DD5B0D" w:rsidRDefault="007273FC" w:rsidP="007273FC">
      <w:pPr>
        <w:spacing w:line="360" w:lineRule="auto"/>
        <w:ind w:firstLineChars="200" w:firstLine="480"/>
        <w:rPr>
          <w:rFonts w:asciiTheme="minorEastAsia" w:hAnsiTheme="minorEastAsia"/>
          <w:sz w:val="24"/>
          <w:szCs w:val="24"/>
        </w:rPr>
      </w:pPr>
      <w:bookmarkStart w:id="0" w:name="_GoBack"/>
      <w:bookmarkEnd w:id="0"/>
      <w:r>
        <w:rPr>
          <w:rFonts w:asciiTheme="minorEastAsia" w:hAnsiTheme="minorEastAsia" w:hint="eastAsia"/>
          <w:sz w:val="24"/>
          <w:szCs w:val="24"/>
        </w:rPr>
        <w:t>现公示三天，如有异议，请联系公共教学部杨洪亮老师</w:t>
      </w:r>
    </w:p>
    <w:p w:rsidR="008A35D2" w:rsidRPr="00DD5B0D" w:rsidRDefault="00473DFC" w:rsidP="00473DFC">
      <w:pPr>
        <w:spacing w:line="360" w:lineRule="auto"/>
        <w:ind w:right="360"/>
        <w:jc w:val="right"/>
        <w:rPr>
          <w:rFonts w:asciiTheme="minorEastAsia" w:hAnsiTheme="minorEastAsia"/>
          <w:sz w:val="24"/>
          <w:szCs w:val="24"/>
        </w:rPr>
      </w:pPr>
      <w:r>
        <w:rPr>
          <w:rFonts w:asciiTheme="minorEastAsia" w:hAnsiTheme="minorEastAsia" w:hint="eastAsia"/>
          <w:sz w:val="24"/>
          <w:szCs w:val="24"/>
        </w:rPr>
        <w:t>公共教学部</w:t>
      </w:r>
    </w:p>
    <w:p w:rsidR="00633847" w:rsidRPr="00DD5B0D" w:rsidRDefault="00473DFC" w:rsidP="00473DFC">
      <w:pPr>
        <w:spacing w:line="360" w:lineRule="auto"/>
        <w:jc w:val="right"/>
        <w:rPr>
          <w:rFonts w:asciiTheme="minorEastAsia" w:hAnsiTheme="minorEastAsia"/>
          <w:sz w:val="24"/>
          <w:szCs w:val="24"/>
        </w:rPr>
      </w:pPr>
      <w:r>
        <w:rPr>
          <w:rFonts w:asciiTheme="minorEastAsia" w:hAnsiTheme="minorEastAsia" w:hint="eastAsia"/>
          <w:sz w:val="24"/>
          <w:szCs w:val="24"/>
        </w:rPr>
        <w:t>2018年4月</w:t>
      </w:r>
      <w:r w:rsidR="00364DC3">
        <w:rPr>
          <w:rFonts w:asciiTheme="minorEastAsia" w:hAnsiTheme="minorEastAsia" w:hint="eastAsia"/>
          <w:sz w:val="24"/>
          <w:szCs w:val="24"/>
        </w:rPr>
        <w:t>9</w:t>
      </w:r>
      <w:r>
        <w:rPr>
          <w:rFonts w:asciiTheme="minorEastAsia" w:hAnsiTheme="minorEastAsia" w:hint="eastAsia"/>
          <w:sz w:val="24"/>
          <w:szCs w:val="24"/>
        </w:rPr>
        <w:t>日</w:t>
      </w:r>
    </w:p>
    <w:sectPr w:rsidR="00633847" w:rsidRPr="00DD5B0D" w:rsidSect="002B1D56">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BE" w:rsidRDefault="002039BE" w:rsidP="00633847">
      <w:r>
        <w:separator/>
      </w:r>
    </w:p>
  </w:endnote>
  <w:endnote w:type="continuationSeparator" w:id="0">
    <w:p w:rsidR="002039BE" w:rsidRDefault="002039BE" w:rsidP="0063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BE" w:rsidRDefault="002039BE" w:rsidP="00633847">
      <w:r>
        <w:separator/>
      </w:r>
    </w:p>
  </w:footnote>
  <w:footnote w:type="continuationSeparator" w:id="0">
    <w:p w:rsidR="002039BE" w:rsidRDefault="002039BE" w:rsidP="00633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B43A9"/>
    <w:multiLevelType w:val="hybridMultilevel"/>
    <w:tmpl w:val="45CAA354"/>
    <w:lvl w:ilvl="0" w:tplc="A3AE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72C4"/>
    <w:rsid w:val="000C4DEB"/>
    <w:rsid w:val="001660A3"/>
    <w:rsid w:val="00175B0B"/>
    <w:rsid w:val="001838F5"/>
    <w:rsid w:val="001924DA"/>
    <w:rsid w:val="002039BE"/>
    <w:rsid w:val="002A625C"/>
    <w:rsid w:val="002B1D56"/>
    <w:rsid w:val="002B782B"/>
    <w:rsid w:val="002F57A1"/>
    <w:rsid w:val="00364DC3"/>
    <w:rsid w:val="003D29BF"/>
    <w:rsid w:val="00431FE8"/>
    <w:rsid w:val="00473DFC"/>
    <w:rsid w:val="0052628A"/>
    <w:rsid w:val="00633847"/>
    <w:rsid w:val="007273FC"/>
    <w:rsid w:val="00727C49"/>
    <w:rsid w:val="00756207"/>
    <w:rsid w:val="00831477"/>
    <w:rsid w:val="00876277"/>
    <w:rsid w:val="008A35D2"/>
    <w:rsid w:val="009079E5"/>
    <w:rsid w:val="009452B2"/>
    <w:rsid w:val="009540E4"/>
    <w:rsid w:val="009A4527"/>
    <w:rsid w:val="009F13E6"/>
    <w:rsid w:val="00A46D99"/>
    <w:rsid w:val="00B40B7D"/>
    <w:rsid w:val="00C02F0F"/>
    <w:rsid w:val="00C07235"/>
    <w:rsid w:val="00C727BF"/>
    <w:rsid w:val="00C80A3E"/>
    <w:rsid w:val="00CA663F"/>
    <w:rsid w:val="00CE5DFC"/>
    <w:rsid w:val="00D9681D"/>
    <w:rsid w:val="00DA72C4"/>
    <w:rsid w:val="00DD5B0D"/>
    <w:rsid w:val="00E60A25"/>
    <w:rsid w:val="00F64E29"/>
    <w:rsid w:val="00FD4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847"/>
    <w:rPr>
      <w:sz w:val="18"/>
      <w:szCs w:val="18"/>
    </w:rPr>
  </w:style>
  <w:style w:type="paragraph" w:styleId="a4">
    <w:name w:val="footer"/>
    <w:basedOn w:val="a"/>
    <w:link w:val="Char0"/>
    <w:uiPriority w:val="99"/>
    <w:unhideWhenUsed/>
    <w:rsid w:val="00633847"/>
    <w:pPr>
      <w:tabs>
        <w:tab w:val="center" w:pos="4153"/>
        <w:tab w:val="right" w:pos="8306"/>
      </w:tabs>
      <w:snapToGrid w:val="0"/>
      <w:jc w:val="left"/>
    </w:pPr>
    <w:rPr>
      <w:sz w:val="18"/>
      <w:szCs w:val="18"/>
    </w:rPr>
  </w:style>
  <w:style w:type="character" w:customStyle="1" w:styleId="Char0">
    <w:name w:val="页脚 Char"/>
    <w:basedOn w:val="a0"/>
    <w:link w:val="a4"/>
    <w:uiPriority w:val="99"/>
    <w:rsid w:val="00633847"/>
    <w:rPr>
      <w:sz w:val="18"/>
      <w:szCs w:val="18"/>
    </w:rPr>
  </w:style>
  <w:style w:type="paragraph" w:styleId="a5">
    <w:name w:val="List Paragraph"/>
    <w:basedOn w:val="a"/>
    <w:uiPriority w:val="34"/>
    <w:qFormat/>
    <w:rsid w:val="009079E5"/>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847"/>
    <w:rPr>
      <w:sz w:val="18"/>
      <w:szCs w:val="18"/>
    </w:rPr>
  </w:style>
  <w:style w:type="paragraph" w:styleId="a4">
    <w:name w:val="footer"/>
    <w:basedOn w:val="a"/>
    <w:link w:val="Char0"/>
    <w:uiPriority w:val="99"/>
    <w:unhideWhenUsed/>
    <w:rsid w:val="00633847"/>
    <w:pPr>
      <w:tabs>
        <w:tab w:val="center" w:pos="4153"/>
        <w:tab w:val="right" w:pos="8306"/>
      </w:tabs>
      <w:snapToGrid w:val="0"/>
      <w:jc w:val="left"/>
    </w:pPr>
    <w:rPr>
      <w:sz w:val="18"/>
      <w:szCs w:val="18"/>
    </w:rPr>
  </w:style>
  <w:style w:type="character" w:customStyle="1" w:styleId="Char0">
    <w:name w:val="页脚 Char"/>
    <w:basedOn w:val="a0"/>
    <w:link w:val="a4"/>
    <w:uiPriority w:val="99"/>
    <w:rsid w:val="00633847"/>
    <w:rPr>
      <w:sz w:val="18"/>
      <w:szCs w:val="18"/>
    </w:rPr>
  </w:style>
  <w:style w:type="paragraph" w:styleId="a5">
    <w:name w:val="List Paragraph"/>
    <w:basedOn w:val="a"/>
    <w:uiPriority w:val="34"/>
    <w:qFormat/>
    <w:rsid w:val="009079E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192</Words>
  <Characters>1101</Characters>
  <Application>Microsoft Office Word</Application>
  <DocSecurity>0</DocSecurity>
  <Lines>9</Lines>
  <Paragraphs>2</Paragraphs>
  <ScaleCrop>false</ScaleCrop>
  <Company>微软中国</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2018-04-09T06:08:00Z</dcterms:created>
  <dcterms:modified xsi:type="dcterms:W3CDTF">2018-04-16T01:04:00Z</dcterms:modified>
</cp:coreProperties>
</file>